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69" w:rsidRPr="00930B69" w:rsidRDefault="007B08A3" w:rsidP="00DB0B6D">
      <w:pPr>
        <w:jc w:val="both"/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Brno</w:t>
      </w:r>
      <w:r w:rsidR="009207F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,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 </w:t>
      </w:r>
      <w:r w:rsidR="00A54827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. </w:t>
      </w:r>
      <w:r w:rsidR="00A54827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října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 201</w:t>
      </w:r>
      <w:r w:rsidR="008D4FE3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5</w:t>
      </w:r>
    </w:p>
    <w:p w:rsidR="008D7273" w:rsidRDefault="008D7273" w:rsidP="00DB0B6D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8D4FE3" w:rsidRDefault="008D4FE3" w:rsidP="00DB0B6D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A54827" w:rsidRPr="00A54827" w:rsidRDefault="00A54827" w:rsidP="00A54827">
      <w:pPr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  <w:r w:rsidRPr="00A54827"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  <w:t>Eliška Bučková míří do nemocnic, doprovodí ji tam Anabell a The Media</w:t>
      </w:r>
    </w:p>
    <w:p w:rsidR="00A54827" w:rsidRPr="00187729" w:rsidRDefault="00A54827" w:rsidP="00A54827"/>
    <w:p w:rsidR="00A54827" w:rsidRDefault="00A54827" w:rsidP="00B21A25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A54827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Osvětové video s tematikou poruch příjmu potravy a Českou Mis</w:t>
      </w:r>
      <w:bookmarkStart w:id="0" w:name="_GoBack"/>
      <w:bookmarkEnd w:id="0"/>
      <w:r w:rsidRPr="00A54827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s 2008 a modelkou Eliškou Bučkovou v hlavní roli z dílny Centra Anabell se bude vysílat na osmatřiceti obrazovkách v šesti nemocničních zařízeních převážně v Brně. Centru Anabell to formou daru zprostředkují společnosti The Media a Hospital Media.</w:t>
      </w:r>
    </w:p>
    <w:p w:rsidR="00A54827" w:rsidRPr="00A54827" w:rsidRDefault="00A54827" w:rsidP="00B21A25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</w:p>
    <w:p w:rsidR="00A54827" w:rsidRPr="00B21A25" w:rsidRDefault="00A54827" w:rsidP="00B21A25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B21A25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„V čekárnách u lékaře, v nemocnicích a na specializovaných pracovištích lidé čekají na svá vyšetření nebo na svého blízkého, mají tak mnohdy časový prostor shlédnout krátký videopříspěvek a „zabavit se“. Můžeme tak spojit dvě věci, pomůžeme lidem v čekárnách strávit dlouhé čekání a současně je informujeme o našich aktivitách. Navíc jsme se dohodli, že většina zařízení bude blízká naší cílové skupině – jsou to gynekologická pracoviště, porodnice nebo například dětská nemocnice,“</w:t>
      </w:r>
      <w:r w:rsidRPr="00A54827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říká </w:t>
      </w:r>
      <w:r w:rsidRPr="00B21A25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ředitelka Centra Anabell Jana Sladká.</w:t>
      </w:r>
    </w:p>
    <w:p w:rsidR="00B21A25" w:rsidRPr="00A54827" w:rsidRDefault="00B21A25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A54827" w:rsidRDefault="00A54827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A54827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Centrum Anabell a The Media navazuje na spolupráci z přelomu léta a podzimu 2014, kdy byl na nemocničních obrazovkách promítán klip o nabídce služeb Centra Anabell.  Vidělo ho podle informací společnosti na 150 tisíc lidí.</w:t>
      </w:r>
    </w:p>
    <w:p w:rsidR="00B21A25" w:rsidRPr="00A54827" w:rsidRDefault="00B21A25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A54827" w:rsidRDefault="00A54827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B21A25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„V našem vysílání se snažíme podporovat různé zajímavé a smysluplné neziskové a obecně prospěšné organizace. Centrum Anabell má rozhodně co říct a moc si jejich činnosti vážíme. Z tohoto důvodu jsme se rozhodli jeho myšlenku a osvětu podpořit,“</w:t>
      </w:r>
      <w:r w:rsidRPr="00A54827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vysvětluje za </w:t>
      </w:r>
      <w:r w:rsidRPr="00B21A25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The Media Ondřej Lidmila</w:t>
      </w:r>
      <w:r w:rsidRPr="00A54827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.</w:t>
      </w:r>
    </w:p>
    <w:p w:rsidR="00B21A25" w:rsidRPr="00A54827" w:rsidRDefault="00B21A25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A54827" w:rsidRDefault="00A54827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A54827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Klip s patronkou Centra Anabell Eliškou Bučkovou vznikal od konce loňského roku kamerou dvojice Noma Art a světlo světa spatřil poprvé letos v červnu. Modelka v něm velmi otevřeně hovoří o svém setkání tváří v tvář s anorexií a varuje před nebezpečím poruch příjmu potravy. Jako východisko se nabízí pomocná ruka odborníků z Centra Anabell. Cílem videoklipu je zvýšit informovanost veřejnosti o poruchách příjmu potravy, upozornit na jejich hrozbu, ale i ukázat, že jsou léčitelné a existuje z nich cesta ven.</w:t>
      </w:r>
    </w:p>
    <w:p w:rsidR="00B21A25" w:rsidRPr="00A54827" w:rsidRDefault="00B21A25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A54827" w:rsidRDefault="00A54827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B21A25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„Sám jsem nevěděl, že Eliška Bučková si něčím takovým prošla,“</w:t>
      </w:r>
      <w:r w:rsidRPr="00A54827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přiznává Ondřej Lidmila. „</w:t>
      </w:r>
      <w:r w:rsidRPr="00B21A25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Myslím, že takto natočený klip, ve kterém vystupuje známá osobnost a svěřuje se se svými intimními záležitostmi, může pomoci daleko více než jen pouhé letáčky a obecné informace bez osobního příběhu. Silný příběh prodává! Spot určitě pomůže medializaci celé problematiky, stejně tak bude dobrým edukativním prvkem,“</w:t>
      </w:r>
      <w:r w:rsidRPr="00A54827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dodává obchodní manažer společnosti The Media.</w:t>
      </w:r>
    </w:p>
    <w:p w:rsidR="00B21A25" w:rsidRPr="00A54827" w:rsidRDefault="00B21A25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A54827" w:rsidRDefault="00A54827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A54827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lastRenderedPageBreak/>
        <w:t>Tříminutový videoklip bude v Dětské nemocnici Brno, v porodnici na Obilním trhu, na poliklinice Bílý dům či na gynekologii FN Ostrava vysílán v průběhu října až prosince letošního roku. Za tu dobu by ho mělo na 38 obrazovkách shlédnout více jak 170 tisíc lidí.</w:t>
      </w:r>
    </w:p>
    <w:p w:rsidR="00B21A25" w:rsidRPr="00A54827" w:rsidRDefault="00B21A25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A54827" w:rsidRDefault="00A54827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A54827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První obrazovky v nemocnicích odborníci z The Media osadili před dvěma roky. Hlavním cílem tohoto projektu je zlepšovat prostředí v nemocnicích a ve zdravotnických zařízeních</w:t>
      </w:r>
      <w:r w:rsidRPr="00B21A25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 xml:space="preserve">. „Lidé musí čekat mnohdy dlouhé hodiny na své ošetření či kontrolu a často je to nepříjemné a frustrující. Z toho důvodu přicházíme s obrazovkami, na kterých spravujeme pestré vysílání. To má za úkol lidi bavit, vzdělávat a informovat,“ </w:t>
      </w:r>
      <w:r w:rsidRPr="00A54827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říká Ondřej Lidmila s tím, že je v něm i omezený prostor pro zviditelnění firem a podnikatelů.</w:t>
      </w:r>
    </w:p>
    <w:p w:rsidR="00B21A25" w:rsidRPr="00A54827" w:rsidRDefault="00B21A25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A54827" w:rsidRPr="00A54827" w:rsidRDefault="00A54827" w:rsidP="00B21A2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A54827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Centrum Anabell rovněž usiluje o vysílání klipu v rámci prevence na základních a středních školách.</w:t>
      </w:r>
    </w:p>
    <w:p w:rsidR="00A54827" w:rsidRDefault="00A54827" w:rsidP="00A54827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B21A25" w:rsidRDefault="00B21A25" w:rsidP="00A54827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A54827" w:rsidRDefault="00A54827" w:rsidP="00A54827">
      <w:pPr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A54827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 xml:space="preserve">Odkaz na osvětové video Anabell s Eliškou Bučkovou: </w:t>
      </w:r>
      <w:hyperlink r:id="rId7" w:history="1">
        <w:r w:rsidRPr="00DD4EE2">
          <w:rPr>
            <w:rStyle w:val="Hypertextovodkaz"/>
            <w:rFonts w:ascii="Arial" w:hAnsi="Arial"/>
            <w:position w:val="14"/>
            <w:sz w:val="20"/>
            <w:szCs w:val="20"/>
            <w:shd w:val="clear" w:color="auto" w:fill="FFFFFF"/>
          </w:rPr>
          <w:t>https://www.youtube.com/watch?v=_K9CDtfVeSU</w:t>
        </w:r>
      </w:hyperlink>
      <w:r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</w:t>
      </w:r>
    </w:p>
    <w:p w:rsidR="00A54827" w:rsidRDefault="00A54827" w:rsidP="00A54827">
      <w:pPr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A54827" w:rsidRPr="00A54827" w:rsidRDefault="00A54827" w:rsidP="00A54827">
      <w:pPr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>
        <w:rPr>
          <w:rFonts w:ascii="Arial" w:hAnsi="Arial"/>
          <w:noProof/>
          <w:color w:val="0A4076"/>
          <w:position w:val="14"/>
          <w:sz w:val="20"/>
          <w:szCs w:val="20"/>
          <w:shd w:val="clear" w:color="auto" w:fill="FFFFFF"/>
          <w:lang w:eastAsia="cs-CZ"/>
        </w:rPr>
        <w:drawing>
          <wp:anchor distT="0" distB="0" distL="114300" distR="114300" simplePos="0" relativeHeight="251658240" behindDoc="0" locked="0" layoutInCell="1" allowOverlap="1" wp14:anchorId="58901795" wp14:editId="2AE599E7">
            <wp:simplePos x="0" y="0"/>
            <wp:positionH relativeFrom="margin">
              <wp:align>right</wp:align>
            </wp:positionH>
            <wp:positionV relativeFrom="paragraph">
              <wp:posOffset>518795</wp:posOffset>
            </wp:positionV>
            <wp:extent cx="2020389" cy="8839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a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389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color w:val="0A4076"/>
          <w:position w:val="14"/>
          <w:sz w:val="20"/>
          <w:szCs w:val="20"/>
          <w:shd w:val="clear" w:color="auto" w:fill="FFFFFF"/>
          <w:lang w:eastAsia="cs-CZ"/>
        </w:rPr>
        <w:drawing>
          <wp:anchor distT="0" distB="0" distL="114300" distR="114300" simplePos="0" relativeHeight="251659264" behindDoc="0" locked="0" layoutInCell="1" allowOverlap="1" wp14:anchorId="45585014" wp14:editId="6804D89E">
            <wp:simplePos x="0" y="0"/>
            <wp:positionH relativeFrom="margin">
              <wp:posOffset>-635</wp:posOffset>
            </wp:positionH>
            <wp:positionV relativeFrom="paragraph">
              <wp:posOffset>694055</wp:posOffset>
            </wp:positionV>
            <wp:extent cx="2006600" cy="60198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med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4827" w:rsidRPr="00A54827" w:rsidSect="00C24F56">
      <w:headerReference w:type="default" r:id="rId10"/>
      <w:footerReference w:type="default" r:id="rId11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60" w:rsidRDefault="00C66660" w:rsidP="00930B69">
      <w:r>
        <w:separator/>
      </w:r>
    </w:p>
  </w:endnote>
  <w:endnote w:type="continuationSeparator" w:id="0">
    <w:p w:rsidR="00C66660" w:rsidRDefault="00C66660" w:rsidP="0093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AB" w:rsidRPr="00F76DAB" w:rsidRDefault="00F76DAB">
    <w:pPr>
      <w:pStyle w:val="Zpat"/>
      <w:rPr>
        <w:rFonts w:ascii="Arial" w:hAnsi="Arial" w:cs="Arial"/>
        <w:color w:val="0070C0"/>
        <w:sz w:val="20"/>
        <w:szCs w:val="20"/>
      </w:rPr>
    </w:pPr>
    <w:r w:rsidRPr="00F76DAB">
      <w:rPr>
        <w:rFonts w:ascii="Arial" w:hAnsi="Arial" w:cs="Arial"/>
        <w:color w:val="0070C0"/>
        <w:sz w:val="20"/>
        <w:szCs w:val="20"/>
      </w:rPr>
      <w:t xml:space="preserve">Kontakt: Eva Fryšarová, </w:t>
    </w:r>
    <w:hyperlink r:id="rId1" w:history="1">
      <w:r w:rsidRPr="00F76DAB">
        <w:rPr>
          <w:rStyle w:val="Hypertextovodkaz"/>
          <w:rFonts w:ascii="Arial" w:hAnsi="Arial" w:cs="Arial"/>
          <w:color w:val="0070C0"/>
          <w:sz w:val="20"/>
          <w:szCs w:val="20"/>
        </w:rPr>
        <w:t>eva.frysarova@anabell.cz</w:t>
      </w:r>
    </w:hyperlink>
    <w:r w:rsidRPr="00F76DAB">
      <w:rPr>
        <w:rFonts w:ascii="Arial" w:hAnsi="Arial" w:cs="Arial"/>
        <w:color w:val="0070C0"/>
        <w:sz w:val="20"/>
        <w:szCs w:val="20"/>
      </w:rPr>
      <w:t xml:space="preserve">, </w:t>
    </w:r>
    <w:r w:rsidR="002E09BF">
      <w:rPr>
        <w:rFonts w:ascii="Arial" w:hAnsi="Arial" w:cs="Arial"/>
        <w:color w:val="0070C0"/>
        <w:sz w:val="20"/>
        <w:szCs w:val="20"/>
      </w:rPr>
      <w:t xml:space="preserve">mobil: </w:t>
    </w:r>
    <w:r w:rsidRPr="00F76DAB">
      <w:rPr>
        <w:rFonts w:ascii="Arial" w:hAnsi="Arial" w:cs="Arial"/>
        <w:color w:val="0070C0"/>
        <w:sz w:val="20"/>
        <w:szCs w:val="20"/>
      </w:rPr>
      <w:t>723 783 759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60" w:rsidRDefault="00C66660" w:rsidP="00930B69">
      <w:r>
        <w:separator/>
      </w:r>
    </w:p>
  </w:footnote>
  <w:footnote w:type="continuationSeparator" w:id="0">
    <w:p w:rsidR="00C66660" w:rsidRDefault="00C66660" w:rsidP="0093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69" w:rsidRPr="00930B69" w:rsidRDefault="00C24F56" w:rsidP="00930B69">
    <w:pPr>
      <w:pStyle w:val="Zhlav"/>
      <w:tabs>
        <w:tab w:val="clear" w:pos="4536"/>
        <w:tab w:val="clear" w:pos="9072"/>
        <w:tab w:val="left" w:pos="3494"/>
      </w:tabs>
      <w:rPr>
        <w:rFonts w:ascii="Arial" w:hAnsi="Arial" w:cs="Arial"/>
        <w:b/>
      </w:rPr>
    </w:pPr>
    <w:r w:rsidRPr="00930B69">
      <w:rPr>
        <w:rFonts w:ascii="Arial" w:hAnsi="Arial" w:cs="Arial"/>
        <w:b/>
        <w:noProof/>
        <w:color w:val="045D9A"/>
        <w:sz w:val="36"/>
        <w:szCs w:val="36"/>
        <w:lang w:eastAsia="cs-CZ"/>
      </w:rPr>
      <w:drawing>
        <wp:anchor distT="0" distB="0" distL="114300" distR="114300" simplePos="0" relativeHeight="251658752" behindDoc="0" locked="0" layoutInCell="1" allowOverlap="1" wp14:anchorId="78E53E35" wp14:editId="0D907450">
          <wp:simplePos x="0" y="0"/>
          <wp:positionH relativeFrom="margin">
            <wp:posOffset>4060190</wp:posOffset>
          </wp:positionH>
          <wp:positionV relativeFrom="margin">
            <wp:posOffset>-1040765</wp:posOffset>
          </wp:positionV>
          <wp:extent cx="1809750" cy="405130"/>
          <wp:effectExtent l="0" t="0" r="0" b="0"/>
          <wp:wrapSquare wrapText="bothSides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bell-5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0B69" w:rsidRPr="00930B69" w:rsidRDefault="00930B69" w:rsidP="00930B69">
    <w:pPr>
      <w:pStyle w:val="Zhlav"/>
      <w:tabs>
        <w:tab w:val="clear" w:pos="4536"/>
        <w:tab w:val="clear" w:pos="9072"/>
        <w:tab w:val="left" w:pos="3494"/>
      </w:tabs>
      <w:rPr>
        <w:rFonts w:ascii="Arial" w:hAnsi="Arial" w:cs="Arial"/>
        <w:b/>
        <w:color w:val="045D9A"/>
        <w:sz w:val="36"/>
        <w:szCs w:val="36"/>
      </w:rPr>
    </w:pPr>
    <w:r w:rsidRPr="00930B69">
      <w:rPr>
        <w:rFonts w:ascii="Arial" w:hAnsi="Arial" w:cs="Arial"/>
        <w:b/>
        <w:color w:val="045D9A"/>
        <w:sz w:val="36"/>
        <w:szCs w:val="36"/>
      </w:rPr>
      <w:t>TISKOVÁ ZPRÁVA</w:t>
    </w:r>
    <w:r w:rsidRPr="00930B69">
      <w:rPr>
        <w:rFonts w:ascii="Arial" w:hAnsi="Arial" w:cs="Arial"/>
        <w:b/>
        <w:color w:val="045D9A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BC2"/>
    <w:multiLevelType w:val="hybridMultilevel"/>
    <w:tmpl w:val="241E1148"/>
    <w:lvl w:ilvl="0" w:tplc="60480AF0">
      <w:start w:val="1"/>
      <w:numFmt w:val="decimal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4182"/>
    <w:multiLevelType w:val="hybridMultilevel"/>
    <w:tmpl w:val="3B467008"/>
    <w:lvl w:ilvl="0" w:tplc="272E8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31"/>
    <w:rsid w:val="000F00A9"/>
    <w:rsid w:val="001A4CBF"/>
    <w:rsid w:val="00223E32"/>
    <w:rsid w:val="00231685"/>
    <w:rsid w:val="00243D52"/>
    <w:rsid w:val="002D391A"/>
    <w:rsid w:val="002E09BF"/>
    <w:rsid w:val="00334C82"/>
    <w:rsid w:val="00380721"/>
    <w:rsid w:val="003814F1"/>
    <w:rsid w:val="003B195D"/>
    <w:rsid w:val="003D14A2"/>
    <w:rsid w:val="00401557"/>
    <w:rsid w:val="00411424"/>
    <w:rsid w:val="00463B99"/>
    <w:rsid w:val="00476778"/>
    <w:rsid w:val="00484C97"/>
    <w:rsid w:val="004B0D1C"/>
    <w:rsid w:val="004E05CA"/>
    <w:rsid w:val="004E135F"/>
    <w:rsid w:val="004E1D09"/>
    <w:rsid w:val="004E2A4E"/>
    <w:rsid w:val="0050604B"/>
    <w:rsid w:val="005268CE"/>
    <w:rsid w:val="005578BC"/>
    <w:rsid w:val="00581394"/>
    <w:rsid w:val="006106CC"/>
    <w:rsid w:val="00612A85"/>
    <w:rsid w:val="00643FCA"/>
    <w:rsid w:val="0065525D"/>
    <w:rsid w:val="0067123E"/>
    <w:rsid w:val="00693E6E"/>
    <w:rsid w:val="00705CA4"/>
    <w:rsid w:val="00720958"/>
    <w:rsid w:val="007836A0"/>
    <w:rsid w:val="007B08A3"/>
    <w:rsid w:val="007C12FB"/>
    <w:rsid w:val="007C6092"/>
    <w:rsid w:val="007F0312"/>
    <w:rsid w:val="007F088D"/>
    <w:rsid w:val="00815E76"/>
    <w:rsid w:val="00842F02"/>
    <w:rsid w:val="00850D35"/>
    <w:rsid w:val="00870824"/>
    <w:rsid w:val="00874E84"/>
    <w:rsid w:val="008A344B"/>
    <w:rsid w:val="008D4FE3"/>
    <w:rsid w:val="008D7273"/>
    <w:rsid w:val="008E6246"/>
    <w:rsid w:val="008E7B50"/>
    <w:rsid w:val="00914E31"/>
    <w:rsid w:val="009207F9"/>
    <w:rsid w:val="00930B69"/>
    <w:rsid w:val="00951BBB"/>
    <w:rsid w:val="00970C98"/>
    <w:rsid w:val="00972E09"/>
    <w:rsid w:val="009A4B06"/>
    <w:rsid w:val="009B176A"/>
    <w:rsid w:val="00A4133D"/>
    <w:rsid w:val="00A54827"/>
    <w:rsid w:val="00A87B9B"/>
    <w:rsid w:val="00AA4DF1"/>
    <w:rsid w:val="00AB1B1F"/>
    <w:rsid w:val="00AC5244"/>
    <w:rsid w:val="00AF6FED"/>
    <w:rsid w:val="00B21A25"/>
    <w:rsid w:val="00B2279C"/>
    <w:rsid w:val="00B2326F"/>
    <w:rsid w:val="00B3685B"/>
    <w:rsid w:val="00B41180"/>
    <w:rsid w:val="00B44C75"/>
    <w:rsid w:val="00B60098"/>
    <w:rsid w:val="00B64F50"/>
    <w:rsid w:val="00B91972"/>
    <w:rsid w:val="00BC6EAE"/>
    <w:rsid w:val="00C24F56"/>
    <w:rsid w:val="00C66660"/>
    <w:rsid w:val="00C8552C"/>
    <w:rsid w:val="00C90A74"/>
    <w:rsid w:val="00CA1C26"/>
    <w:rsid w:val="00D05C92"/>
    <w:rsid w:val="00D24B6A"/>
    <w:rsid w:val="00D41FC8"/>
    <w:rsid w:val="00DB0B6D"/>
    <w:rsid w:val="00DD3031"/>
    <w:rsid w:val="00DD7300"/>
    <w:rsid w:val="00E15C5D"/>
    <w:rsid w:val="00E3430A"/>
    <w:rsid w:val="00EA0C3E"/>
    <w:rsid w:val="00ED2EF9"/>
    <w:rsid w:val="00F13F5C"/>
    <w:rsid w:val="00F76DAB"/>
    <w:rsid w:val="00F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1D8A70-F1AF-4330-A084-EB37F6FE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031"/>
    <w:rPr>
      <w:rFonts w:ascii="Tahoma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DD3031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DD3031"/>
    <w:rPr>
      <w:b/>
      <w:bCs/>
    </w:rPr>
  </w:style>
  <w:style w:type="character" w:customStyle="1" w:styleId="apple-converted-space">
    <w:name w:val="apple-converted-space"/>
    <w:basedOn w:val="Standardnpsmoodstavce"/>
    <w:rsid w:val="00DD3031"/>
  </w:style>
  <w:style w:type="character" w:styleId="Hypertextovodkaz">
    <w:name w:val="Hyperlink"/>
    <w:basedOn w:val="Standardnpsmoodstavce"/>
    <w:uiPriority w:val="99"/>
    <w:unhideWhenUsed/>
    <w:rsid w:val="00DD30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1C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00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0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0A9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0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0A9"/>
    <w:rPr>
      <w:b/>
      <w:bCs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0B69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0B69"/>
    <w:rPr>
      <w:sz w:val="24"/>
      <w:szCs w:val="24"/>
      <w:lang w:eastAsia="zh-CN"/>
    </w:rPr>
  </w:style>
  <w:style w:type="paragraph" w:customStyle="1" w:styleId="justifyfull">
    <w:name w:val="justifyfull"/>
    <w:basedOn w:val="Normln"/>
    <w:rsid w:val="00B91972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693E6E"/>
    <w:rPr>
      <w:i/>
      <w:iCs/>
    </w:rPr>
  </w:style>
  <w:style w:type="paragraph" w:styleId="Bezmezer">
    <w:name w:val="No Spacing"/>
    <w:uiPriority w:val="1"/>
    <w:qFormat/>
    <w:rsid w:val="00815E7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K9CDtfVe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.frysarova@anabel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2871</Characters>
  <Application>Microsoft Office Word</Application>
  <DocSecurity>0</DocSecurity>
  <Lines>73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Evík</dc:creator>
  <cp:lastModifiedBy>Eva Fryšarová</cp:lastModifiedBy>
  <cp:revision>8</cp:revision>
  <dcterms:created xsi:type="dcterms:W3CDTF">2015-06-29T11:03:00Z</dcterms:created>
  <dcterms:modified xsi:type="dcterms:W3CDTF">2015-10-06T07:41:00Z</dcterms:modified>
</cp:coreProperties>
</file>