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B69" w:rsidRPr="00930B69" w:rsidRDefault="008D4FE3" w:rsidP="00DB0B6D">
      <w:pPr>
        <w:jc w:val="both"/>
        <w:rPr>
          <w:rFonts w:ascii="Arial" w:hAnsi="Arial" w:cs="Arial"/>
          <w:bCs/>
          <w:color w:val="0A4076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0A4076"/>
          <w:sz w:val="20"/>
          <w:szCs w:val="20"/>
          <w:shd w:val="clear" w:color="auto" w:fill="FFFFFF"/>
        </w:rPr>
        <w:t>Praha</w:t>
      </w:r>
      <w:r w:rsidR="009207F9">
        <w:rPr>
          <w:rFonts w:ascii="Arial" w:hAnsi="Arial" w:cs="Arial"/>
          <w:bCs/>
          <w:color w:val="0A4076"/>
          <w:sz w:val="20"/>
          <w:szCs w:val="20"/>
          <w:shd w:val="clear" w:color="auto" w:fill="FFFFFF"/>
        </w:rPr>
        <w:t>,</w:t>
      </w:r>
      <w:r w:rsidR="00930B69" w:rsidRPr="00930B69">
        <w:rPr>
          <w:rFonts w:ascii="Arial" w:hAnsi="Arial" w:cs="Arial"/>
          <w:bCs/>
          <w:color w:val="0A4076"/>
          <w:sz w:val="20"/>
          <w:szCs w:val="20"/>
          <w:shd w:val="clear" w:color="auto" w:fill="FFFFFF"/>
        </w:rPr>
        <w:t xml:space="preserve"> </w:t>
      </w:r>
      <w:r w:rsidR="002E09BF">
        <w:rPr>
          <w:rFonts w:ascii="Arial" w:hAnsi="Arial" w:cs="Arial"/>
          <w:bCs/>
          <w:color w:val="0A4076"/>
          <w:sz w:val="20"/>
          <w:szCs w:val="20"/>
          <w:shd w:val="clear" w:color="auto" w:fill="FFFFFF"/>
        </w:rPr>
        <w:t>25</w:t>
      </w:r>
      <w:r w:rsidR="00930B69" w:rsidRPr="00930B69">
        <w:rPr>
          <w:rFonts w:ascii="Arial" w:hAnsi="Arial" w:cs="Arial"/>
          <w:bCs/>
          <w:color w:val="0A4076"/>
          <w:sz w:val="20"/>
          <w:szCs w:val="20"/>
          <w:shd w:val="clear" w:color="auto" w:fill="FFFFFF"/>
        </w:rPr>
        <w:t xml:space="preserve">. </w:t>
      </w:r>
      <w:r w:rsidR="002E09BF">
        <w:rPr>
          <w:rFonts w:ascii="Arial" w:hAnsi="Arial" w:cs="Arial"/>
          <w:bCs/>
          <w:color w:val="0A4076"/>
          <w:sz w:val="20"/>
          <w:szCs w:val="20"/>
          <w:shd w:val="clear" w:color="auto" w:fill="FFFFFF"/>
        </w:rPr>
        <w:t>května</w:t>
      </w:r>
      <w:r w:rsidR="00930B69" w:rsidRPr="00930B69">
        <w:rPr>
          <w:rFonts w:ascii="Arial" w:hAnsi="Arial" w:cs="Arial"/>
          <w:bCs/>
          <w:color w:val="0A4076"/>
          <w:sz w:val="20"/>
          <w:szCs w:val="20"/>
          <w:shd w:val="clear" w:color="auto" w:fill="FFFFFF"/>
        </w:rPr>
        <w:t xml:space="preserve"> 201</w:t>
      </w:r>
      <w:r>
        <w:rPr>
          <w:rFonts w:ascii="Arial" w:hAnsi="Arial" w:cs="Arial"/>
          <w:bCs/>
          <w:color w:val="0A4076"/>
          <w:sz w:val="20"/>
          <w:szCs w:val="20"/>
          <w:shd w:val="clear" w:color="auto" w:fill="FFFFFF"/>
        </w:rPr>
        <w:t>5</w:t>
      </w:r>
    </w:p>
    <w:p w:rsidR="008D7273" w:rsidRDefault="008D7273" w:rsidP="00DB0B6D">
      <w:pPr>
        <w:jc w:val="both"/>
        <w:rPr>
          <w:rFonts w:ascii="Segoe UI" w:hAnsi="Segoe UI" w:cs="Segoe UI"/>
          <w:b/>
          <w:bCs/>
          <w:color w:val="0A4076"/>
          <w:u w:val="single"/>
          <w:shd w:val="clear" w:color="auto" w:fill="FFFFFF"/>
        </w:rPr>
      </w:pPr>
    </w:p>
    <w:p w:rsidR="008D4FE3" w:rsidRDefault="008D4FE3" w:rsidP="00DB0B6D">
      <w:pPr>
        <w:jc w:val="both"/>
        <w:rPr>
          <w:rFonts w:ascii="Segoe UI" w:hAnsi="Segoe UI" w:cs="Segoe UI"/>
          <w:b/>
          <w:bCs/>
          <w:color w:val="0A4076"/>
          <w:u w:val="single"/>
          <w:shd w:val="clear" w:color="auto" w:fill="FFFFFF"/>
        </w:rPr>
      </w:pPr>
    </w:p>
    <w:p w:rsidR="00815E76" w:rsidRDefault="00815E76" w:rsidP="00815E76">
      <w:pPr>
        <w:jc w:val="both"/>
        <w:rPr>
          <w:rFonts w:ascii="Segoe UI" w:hAnsi="Segoe UI" w:cs="Segoe UI"/>
          <w:b/>
          <w:bCs/>
          <w:color w:val="0A4076"/>
          <w:u w:val="single"/>
          <w:shd w:val="clear" w:color="auto" w:fill="FFFFFF"/>
        </w:rPr>
      </w:pPr>
      <w:r w:rsidRPr="00815E76">
        <w:rPr>
          <w:rFonts w:ascii="Segoe UI" w:hAnsi="Segoe UI" w:cs="Segoe UI"/>
          <w:b/>
          <w:bCs/>
          <w:color w:val="0A4076"/>
          <w:u w:val="single"/>
          <w:shd w:val="clear" w:color="auto" w:fill="FFFFFF"/>
        </w:rPr>
        <w:t xml:space="preserve">Anabell Beach Tour navštíví šest měst republiky, </w:t>
      </w:r>
    </w:p>
    <w:p w:rsidR="00815E76" w:rsidRPr="00815E76" w:rsidRDefault="00815E76" w:rsidP="00815E76">
      <w:pPr>
        <w:jc w:val="both"/>
        <w:rPr>
          <w:rFonts w:ascii="Segoe UI" w:hAnsi="Segoe UI" w:cs="Segoe UI"/>
          <w:b/>
          <w:bCs/>
          <w:color w:val="0A4076"/>
          <w:u w:val="single"/>
          <w:shd w:val="clear" w:color="auto" w:fill="FFFFFF"/>
        </w:rPr>
      </w:pPr>
      <w:r w:rsidRPr="00815E76">
        <w:rPr>
          <w:rFonts w:ascii="Segoe UI" w:hAnsi="Segoe UI" w:cs="Segoe UI"/>
          <w:b/>
          <w:bCs/>
          <w:color w:val="0A4076"/>
          <w:u w:val="single"/>
          <w:shd w:val="clear" w:color="auto" w:fill="FFFFFF"/>
        </w:rPr>
        <w:t>patronkami jsou Hermannová s Bonnerovou</w:t>
      </w:r>
    </w:p>
    <w:p w:rsidR="00815E76" w:rsidRPr="00815E76" w:rsidRDefault="00815E76" w:rsidP="00815E76">
      <w:pPr>
        <w:shd w:val="clear" w:color="auto" w:fill="FFFFFF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815E76" w:rsidRPr="00815E76" w:rsidRDefault="00815E76" w:rsidP="00815E76">
      <w:pPr>
        <w:jc w:val="both"/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</w:pPr>
      <w:r w:rsidRPr="00815E76"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  <w:t>Jíme proto, abychom mohli sportovat, Centrum Anabell, které pomáhá osobám s poruchami příjmu potravy a jejich blízkým pokračuje ve svých aktivitách směrem ke zdravému sportování a nutnosti patřičného stravování. V letních měsících naváže na spolupráci s klubem plážového volejbalu Prague Beach Teamem v pražských Střešovicích a uspořádá Anabell Beach Tour. První turnaj pro smíšené dvojice se koná už v neděli 31. května právě na písku Prague Beach Team.</w:t>
      </w:r>
    </w:p>
    <w:p w:rsidR="00815E76" w:rsidRPr="00815E76" w:rsidRDefault="00815E76" w:rsidP="00815E7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815E76" w:rsidRPr="00815E76" w:rsidRDefault="00815E76" w:rsidP="00815E7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815E76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Druhým důvodem, který je nasnadě, že plážový volejbal k létu zkrátka patří.</w:t>
      </w:r>
    </w:p>
    <w:p w:rsidR="00815E76" w:rsidRPr="00815E76" w:rsidRDefault="00815E76" w:rsidP="00815E7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815E76" w:rsidRPr="00815E76" w:rsidRDefault="00815E76" w:rsidP="00815E7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914E31">
        <w:rPr>
          <w:rFonts w:ascii="Arial" w:hAnsi="Arial"/>
          <w:i/>
          <w:color w:val="0A4076"/>
          <w:position w:val="14"/>
          <w:sz w:val="20"/>
          <w:szCs w:val="20"/>
          <w:shd w:val="clear" w:color="auto" w:fill="FFFFFF"/>
        </w:rPr>
        <w:t>„Beachová tour koresponduje s naší novou filozofií, která říká, že abychom se udrželi fit, je lepší v rozumné a přiměřené míře sportovat, než se trápit hlady,“</w:t>
      </w:r>
      <w:r w:rsidRPr="00815E76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 říká </w:t>
      </w:r>
      <w:r w:rsidRPr="00914E31"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  <w:t>Jana Sladká, ředitelka Centra Anabell</w:t>
      </w:r>
      <w:r w:rsidRPr="00815E76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, které se problematice mentální anorexie a bulimie, ale i osvětové činnosti věnuje již třináctým rokem.</w:t>
      </w:r>
    </w:p>
    <w:p w:rsidR="00815E76" w:rsidRPr="00815E76" w:rsidRDefault="00815E76" w:rsidP="00815E7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815E76" w:rsidRPr="00815E76" w:rsidRDefault="00815E76" w:rsidP="00815E7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815E76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Anabell Beach Tour je benefiční šňůra turnajů v plážovém volejbale pro páry ve složení muž plus žena, výtěžek ze startovného půjde na podporu činnosti Centra Anabell, to znamená na terapeutické služby, internetové či nutriční poradenství, krizovou linku, ale i prevenci poruch příjmu potravy.</w:t>
      </w:r>
    </w:p>
    <w:p w:rsidR="00815E76" w:rsidRPr="00815E76" w:rsidRDefault="00815E76" w:rsidP="00815E7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815E76" w:rsidRPr="00815E76" w:rsidRDefault="00815E76" w:rsidP="00815E7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F8545F">
        <w:rPr>
          <w:rFonts w:ascii="Arial" w:hAnsi="Arial"/>
          <w:i/>
          <w:color w:val="0A4076"/>
          <w:position w:val="14"/>
          <w:sz w:val="20"/>
          <w:szCs w:val="20"/>
          <w:shd w:val="clear" w:color="auto" w:fill="FFFFFF"/>
        </w:rPr>
        <w:t>„Rovněž chceme zvyšovat povědomí o tom, že tu Anabell je a pomáhá. Pokud má někdo ve svém okolí kamarádku, které by se porucha příjmu potravy mohla týkat, může ji k nám nasměrovat či se sám poradit, jak s ní mluvit a nabídnout jí pomoct,“</w:t>
      </w:r>
      <w:r w:rsidRPr="00815E76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 vysvětluje Jana Sladká.</w:t>
      </w:r>
    </w:p>
    <w:p w:rsidR="00815E76" w:rsidRPr="00815E76" w:rsidRDefault="00815E76" w:rsidP="00815E7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815E76" w:rsidRPr="00815E76" w:rsidRDefault="00815E76" w:rsidP="00815E7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815E76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Anabell Beach Tour odstartuje v pražském Prague Beach Teamu, dále navštíví Kladno (Beach Klub Vavřinec), Pňov (BVC Žraloci), Liberec (Vratislavice), Brno (Centrum Viktoria), Pelhřimov (Beachwell) a celá série vyvrcholí finálovým turnajem opět na střešovickém písku.</w:t>
      </w:r>
    </w:p>
    <w:p w:rsidR="00815E76" w:rsidRPr="00815E76" w:rsidRDefault="00815E76" w:rsidP="00815E7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815E76" w:rsidRPr="00F8545F" w:rsidRDefault="00815E76" w:rsidP="00815E76">
      <w:pPr>
        <w:jc w:val="both"/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</w:pPr>
      <w:r w:rsidRPr="00F8545F"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  <w:t>Patronkami Anabell Beach Tour se staly úspěšné tuzemské hráčky plážového volejbalu Bára Hermannová s Martinou Bonnerovou.</w:t>
      </w:r>
    </w:p>
    <w:p w:rsidR="00815E76" w:rsidRPr="00815E76" w:rsidRDefault="00815E76" w:rsidP="00815E7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815E76" w:rsidRPr="00815E76" w:rsidRDefault="00815E76" w:rsidP="00815E7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F8545F">
        <w:rPr>
          <w:rFonts w:ascii="Arial" w:hAnsi="Arial"/>
          <w:i/>
          <w:color w:val="0A4076"/>
          <w:position w:val="14"/>
          <w:sz w:val="20"/>
          <w:szCs w:val="20"/>
          <w:shd w:val="clear" w:color="auto" w:fill="FFFFFF"/>
        </w:rPr>
        <w:t xml:space="preserve">„Patronkami Anabell Beach Tour jsme se staly, protože jako profesionální sportovkyně moc dobře víme, že správné stravování patří mezi důležité faktory při podávání dobrých výkonů na hřišti. Neplatí to jen u sportovců, ale u všech lidí, kteří se chtějí cítit lépe a spokojeně. Zdraví máme jen jedno a nestojí za to si ho ničit drastickými dietami. Každý by si měl najít svůj vlastní styl zdravého stravování, </w:t>
      </w:r>
      <w:r w:rsidRPr="00F8545F">
        <w:rPr>
          <w:rFonts w:ascii="Arial" w:hAnsi="Arial"/>
          <w:i/>
          <w:color w:val="0A4076"/>
          <w:position w:val="14"/>
          <w:sz w:val="20"/>
          <w:szCs w:val="20"/>
          <w:shd w:val="clear" w:color="auto" w:fill="FFFFFF"/>
        </w:rPr>
        <w:lastRenderedPageBreak/>
        <w:t xml:space="preserve">který mu bude vyhovovat. My na tom také pracujeme,“ </w:t>
      </w:r>
      <w:r w:rsidRPr="00815E76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shodují se Hermannová s Bonnerovou a slibují, pokud jim to tréninkové a herní povinnosti dovolí, se na tour také objevit.</w:t>
      </w:r>
    </w:p>
    <w:p w:rsidR="00815E76" w:rsidRPr="00815E76" w:rsidRDefault="00815E76" w:rsidP="00815E7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815E76" w:rsidRPr="00815E76" w:rsidRDefault="00815E76" w:rsidP="00815E7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815E76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Pro každou přihlášenou dvojici jsou připraveny dárky od partnerů tour Radox a Rajec, startovné rovněž zahrnuje slevovou poukázku na nutriční poradenství na vybrané pobočce Centra Anabell, to znamená v Praze, Brně či Ostravě. S výživou totiž v Anabell poradí nejen těm, jež se potýkají s anorexií, bulimií nebo záchvatovitým přejídáním, ale i sportovcům nebo jen těm, kteří se zajímají o svůj jídelníček.</w:t>
      </w:r>
    </w:p>
    <w:p w:rsidR="00815E76" w:rsidRPr="00815E76" w:rsidRDefault="00815E76" w:rsidP="00815E7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815E76" w:rsidRDefault="00815E76" w:rsidP="00815E7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815E76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Nejúspěšnější páry se pak mohou těšit na hodnotné ceny od partnerů seriálu, jimiž jsou rovněž televize Prima, česká pevnost Boyard TepFaktor a čaje Phoenix. Pro vítěze měst jsou připravena originální trika od GeekShirts.cz.</w:t>
      </w:r>
    </w:p>
    <w:p w:rsidR="00815E76" w:rsidRPr="00815E76" w:rsidRDefault="00815E76" w:rsidP="00815E7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815E76" w:rsidRPr="00815E76" w:rsidRDefault="00815E76" w:rsidP="00815E7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815E76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První dva nejlepší týmy z každého města postupují do finále 29. srpna v Prague Beach Team v Praze, kde se utkají o celkového vítěze. Vítězná dvojice se může mimo jiné těšit na účast na kempu plážového volejbalu v Itálii právě s Prague Beach Team.</w:t>
      </w:r>
    </w:p>
    <w:p w:rsidR="00815E76" w:rsidRDefault="00815E76" w:rsidP="00815E7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815E76" w:rsidRPr="00815E76" w:rsidRDefault="00815E76" w:rsidP="00815E7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F8545F">
        <w:rPr>
          <w:rFonts w:ascii="Arial" w:hAnsi="Arial"/>
          <w:i/>
          <w:color w:val="0A4076"/>
          <w:position w:val="14"/>
          <w:sz w:val="20"/>
          <w:szCs w:val="20"/>
          <w:shd w:val="clear" w:color="auto" w:fill="FFFFFF"/>
        </w:rPr>
        <w:t>„Pokud člověk může, měl by pomáhat. Pro Anabell se u nás turnaje konají pravidelně již od loňského srpna a jsem rád, že se nyní můžeme podílet na tom, že s benefičními turnaji navštívíme i další města a jiné areály,“</w:t>
      </w:r>
      <w:r w:rsidRPr="00815E76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 míní Jiří Navrátil z Prague Beach Teamu.</w:t>
      </w:r>
    </w:p>
    <w:p w:rsidR="00815E76" w:rsidRDefault="00815E76" w:rsidP="00815E7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815E76" w:rsidRPr="00815E76" w:rsidRDefault="00815E76" w:rsidP="00815E76">
      <w:pPr>
        <w:jc w:val="both"/>
        <w:rPr>
          <w:shd w:val="clear" w:color="auto" w:fill="FFFFFF"/>
        </w:rPr>
      </w:pPr>
      <w:r w:rsidRPr="00815E76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Po úvodním turnaji 31. května ve Střešovicích se tour přesune do Beach Klubu Vavřinec v Kladně, domovského klubu další úspěšné české hráčky Elišky Gálové. S BVC Žraloky v Pňově je zase svázán olympionik Petr Beneš. Liberecké Vratislavice nabídnou možnost zahrát si plážový volejbal v kraji pod Ještědem. </w:t>
      </w:r>
    </w:p>
    <w:p w:rsidR="00815E76" w:rsidRPr="00815E76" w:rsidRDefault="00815E76" w:rsidP="00815E7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815E76" w:rsidRPr="00815E76" w:rsidRDefault="00815E76" w:rsidP="00815E7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815E76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K létu sice patří plážový volejbal pod žhnoucím sluncem, někdy se ale počasí pokazí. V dalším dějišti tour, brněnském sportovním areálu Centrum Viktoria, se turnaj může naštěstí uskutečnit za každého počasí. </w:t>
      </w:r>
      <w:r w:rsidRPr="00F8545F">
        <w:rPr>
          <w:rFonts w:ascii="Arial" w:hAnsi="Arial"/>
          <w:i/>
          <w:color w:val="0A4076"/>
          <w:position w:val="14"/>
          <w:sz w:val="20"/>
          <w:szCs w:val="20"/>
          <w:shd w:val="clear" w:color="auto" w:fill="FFFFFF"/>
        </w:rPr>
        <w:t>„Nejen, že nás zájemci najdou nedaleko centra města, nově tu máme tři zastřešené beachvolejbalové kurty, takže se dá hrát za každého počasí,“</w:t>
      </w:r>
      <w:r w:rsidRPr="00815E76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 říká Hana Pernicová z Centra Viktoria.</w:t>
      </w:r>
    </w:p>
    <w:p w:rsidR="00815E76" w:rsidRDefault="00815E76" w:rsidP="00815E7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3D14A2" w:rsidRDefault="00F8545F" w:rsidP="00815E7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F8545F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Podobně je na tom i nově vybudované sportoviště a wellness centrum Beachwell v Pelhřimově, které je shodou okolností i občasným tréninkovým zázemím a partnerem patronek Anabell Beach Tour Báry Hermannové a Martiny Bonnerové.</w:t>
      </w:r>
      <w:r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 </w:t>
      </w:r>
      <w:r w:rsidR="00815E76" w:rsidRPr="00815E76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Kromě dalšího sportovního vyžití tu zájemci najdou i bohatou relaxační zónu se saunovým centrem, jenž zahrnuje finskou a bio saunu, páru a ledovou studnu, to vše doplňuje kryokomora nabízející léčbu chladem. </w:t>
      </w:r>
    </w:p>
    <w:p w:rsidR="003D14A2" w:rsidRDefault="003D14A2" w:rsidP="00815E7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815E76" w:rsidRPr="00815E76" w:rsidRDefault="00815E76" w:rsidP="00815E7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F8545F">
        <w:rPr>
          <w:rFonts w:ascii="Arial" w:hAnsi="Arial"/>
          <w:i/>
          <w:color w:val="0A4076"/>
          <w:position w:val="14"/>
          <w:sz w:val="20"/>
          <w:szCs w:val="20"/>
          <w:shd w:val="clear" w:color="auto" w:fill="FFFFFF"/>
        </w:rPr>
        <w:t xml:space="preserve">„Před dvaceti lety jsme se potkali na ČZU v Praze, kde jsme více než studiu holdovali právě beachvolejbalu. V průběhu let jsme strávili na pražských hřištích spoustu hodin, a proto nás moc </w:t>
      </w:r>
      <w:r w:rsidRPr="00F8545F">
        <w:rPr>
          <w:rFonts w:ascii="Arial" w:hAnsi="Arial"/>
          <w:i/>
          <w:color w:val="0A4076"/>
          <w:position w:val="14"/>
          <w:sz w:val="20"/>
          <w:szCs w:val="20"/>
          <w:shd w:val="clear" w:color="auto" w:fill="FFFFFF"/>
        </w:rPr>
        <w:lastRenderedPageBreak/>
        <w:t>mrzelo, že v Pelhřimově tuto možnost nemáme. Proto se v roce 2012 vše naplno rozjelo a konečně se nám podařilo dokončit úžasný volnočasový projekt nejen pro sebe, ale hlavně pro širokou veřejnost,“</w:t>
      </w:r>
      <w:r w:rsidRPr="00815E76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 popisuje Vladimír Kozler, který Beachwell vybudoval spolu se svojí ženou Zuzkou.</w:t>
      </w:r>
    </w:p>
    <w:p w:rsidR="00815E76" w:rsidRPr="00815E76" w:rsidRDefault="00815E76" w:rsidP="00815E7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815E76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Turnaj mixů v Pelhřimově bude posledním regionálním kolem Anabell Beach Tour, tu poté uzavře finále 29. srpna v Praze.</w:t>
      </w:r>
    </w:p>
    <w:p w:rsidR="00815E76" w:rsidRDefault="00815E76" w:rsidP="00815E7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815E76" w:rsidRPr="00F8545F" w:rsidRDefault="00815E76" w:rsidP="00815E76">
      <w:pPr>
        <w:jc w:val="both"/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</w:pPr>
      <w:r w:rsidRPr="00F8545F"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  <w:t xml:space="preserve">Veškeré informace o Anabell Beach Tour včetně přihlášení na jednotlivé turnaje jsou na webových stránkách </w:t>
      </w:r>
      <w:hyperlink r:id="rId7" w:history="1">
        <w:r w:rsidRPr="00F8545F">
          <w:rPr>
            <w:rFonts w:ascii="Arial" w:hAnsi="Arial"/>
            <w:b/>
            <w:color w:val="0A4076"/>
            <w:position w:val="14"/>
            <w:sz w:val="20"/>
            <w:szCs w:val="20"/>
            <w:shd w:val="clear" w:color="auto" w:fill="FFFFFF"/>
          </w:rPr>
          <w:t>www.praguebeachteam.cz</w:t>
        </w:r>
      </w:hyperlink>
      <w:r w:rsidRPr="00F8545F"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  <w:t xml:space="preserve">, aktuality lze sledovat také na Facebooku Prague Beach Teamu či Centra Anabell. </w:t>
      </w:r>
    </w:p>
    <w:p w:rsidR="00815E76" w:rsidRPr="00815E76" w:rsidRDefault="00815E76" w:rsidP="00815E7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815E76" w:rsidRPr="00815E76" w:rsidRDefault="00815E76" w:rsidP="00815E7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815E76" w:rsidRPr="00815E76" w:rsidRDefault="00815E76" w:rsidP="00815E76">
      <w:pPr>
        <w:jc w:val="both"/>
        <w:rPr>
          <w:rFonts w:ascii="Arial" w:hAnsi="Arial"/>
          <w:b/>
          <w:color w:val="0A4076"/>
          <w:position w:val="14"/>
          <w:shd w:val="clear" w:color="auto" w:fill="FFFFFF"/>
        </w:rPr>
      </w:pPr>
      <w:r w:rsidRPr="00815E76">
        <w:rPr>
          <w:rFonts w:ascii="Arial" w:hAnsi="Arial"/>
          <w:b/>
          <w:color w:val="0A4076"/>
          <w:position w:val="14"/>
          <w:shd w:val="clear" w:color="auto" w:fill="FFFFFF"/>
        </w:rPr>
        <w:t xml:space="preserve">Termínovka </w:t>
      </w:r>
    </w:p>
    <w:p w:rsidR="00815E76" w:rsidRPr="00815E76" w:rsidRDefault="00815E76" w:rsidP="00815E7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815E76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31. 5. Praha (Prague Beach Team Střešovice)</w:t>
      </w:r>
    </w:p>
    <w:p w:rsidR="00815E76" w:rsidRPr="00815E76" w:rsidRDefault="00815E76" w:rsidP="00815E7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815E76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20. 6. Kladno (Beach Klub Vavřinec)</w:t>
      </w:r>
    </w:p>
    <w:p w:rsidR="00815E76" w:rsidRPr="00815E76" w:rsidRDefault="00815E76" w:rsidP="00815E7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815E76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4. 7. Pňov (BVC Žraloci)</w:t>
      </w:r>
    </w:p>
    <w:p w:rsidR="00815E76" w:rsidRPr="00815E76" w:rsidRDefault="00815E76" w:rsidP="00815E7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815E76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18. 7. Liberec (Vratislavice)</w:t>
      </w:r>
    </w:p>
    <w:p w:rsidR="00815E76" w:rsidRPr="00815E76" w:rsidRDefault="00815E76" w:rsidP="00815E7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815E76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9. 8. Brno (Centrum Viktoria)</w:t>
      </w:r>
    </w:p>
    <w:p w:rsidR="00815E76" w:rsidRPr="00815E76" w:rsidRDefault="00815E76" w:rsidP="00815E7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815E76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22. 8. Pelhřimov (Beachwell)</w:t>
      </w:r>
    </w:p>
    <w:p w:rsidR="00815E76" w:rsidRPr="00815E76" w:rsidRDefault="00815E76" w:rsidP="00815E7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815E76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29. 8. Praha – finále (PBT)</w:t>
      </w:r>
    </w:p>
    <w:p w:rsidR="00815E76" w:rsidRPr="00815E76" w:rsidRDefault="00815E76" w:rsidP="00815E7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815E76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www.praguebeachteam.cz</w:t>
      </w:r>
      <w:bookmarkStart w:id="0" w:name="_GoBack"/>
      <w:bookmarkEnd w:id="0"/>
    </w:p>
    <w:p w:rsidR="00815E76" w:rsidRPr="008D4FE3" w:rsidRDefault="00815E76" w:rsidP="008D4FE3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sectPr w:rsidR="00815E76" w:rsidRPr="008D4FE3" w:rsidSect="00C24F56">
      <w:headerReference w:type="default" r:id="rId8"/>
      <w:footerReference w:type="default" r:id="rId9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FED" w:rsidRDefault="00AF6FED" w:rsidP="00930B69">
      <w:r>
        <w:separator/>
      </w:r>
    </w:p>
  </w:endnote>
  <w:endnote w:type="continuationSeparator" w:id="0">
    <w:p w:rsidR="00AF6FED" w:rsidRDefault="00AF6FED" w:rsidP="0093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DAB" w:rsidRPr="00F76DAB" w:rsidRDefault="00F76DAB">
    <w:pPr>
      <w:pStyle w:val="Zpat"/>
      <w:rPr>
        <w:rFonts w:ascii="Arial" w:hAnsi="Arial" w:cs="Arial"/>
        <w:color w:val="0070C0"/>
        <w:sz w:val="20"/>
        <w:szCs w:val="20"/>
      </w:rPr>
    </w:pPr>
    <w:r w:rsidRPr="00F76DAB">
      <w:rPr>
        <w:rFonts w:ascii="Arial" w:hAnsi="Arial" w:cs="Arial"/>
        <w:color w:val="0070C0"/>
        <w:sz w:val="20"/>
        <w:szCs w:val="20"/>
      </w:rPr>
      <w:t xml:space="preserve">Kontakt: Eva Fryšarová, </w:t>
    </w:r>
    <w:hyperlink r:id="rId1" w:history="1">
      <w:r w:rsidRPr="00F76DAB">
        <w:rPr>
          <w:rStyle w:val="Hypertextovodkaz"/>
          <w:rFonts w:ascii="Arial" w:hAnsi="Arial" w:cs="Arial"/>
          <w:color w:val="0070C0"/>
          <w:sz w:val="20"/>
          <w:szCs w:val="20"/>
        </w:rPr>
        <w:t>eva.frysarova@anabell.cz</w:t>
      </w:r>
    </w:hyperlink>
    <w:r w:rsidRPr="00F76DAB">
      <w:rPr>
        <w:rFonts w:ascii="Arial" w:hAnsi="Arial" w:cs="Arial"/>
        <w:color w:val="0070C0"/>
        <w:sz w:val="20"/>
        <w:szCs w:val="20"/>
      </w:rPr>
      <w:t xml:space="preserve">, </w:t>
    </w:r>
    <w:r w:rsidR="002E09BF">
      <w:rPr>
        <w:rFonts w:ascii="Arial" w:hAnsi="Arial" w:cs="Arial"/>
        <w:color w:val="0070C0"/>
        <w:sz w:val="20"/>
        <w:szCs w:val="20"/>
      </w:rPr>
      <w:t xml:space="preserve">mobil: </w:t>
    </w:r>
    <w:r w:rsidRPr="00F76DAB">
      <w:rPr>
        <w:rFonts w:ascii="Arial" w:hAnsi="Arial" w:cs="Arial"/>
        <w:color w:val="0070C0"/>
        <w:sz w:val="20"/>
        <w:szCs w:val="20"/>
      </w:rPr>
      <w:t>723 783 759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FED" w:rsidRDefault="00AF6FED" w:rsidP="00930B69">
      <w:r>
        <w:separator/>
      </w:r>
    </w:p>
  </w:footnote>
  <w:footnote w:type="continuationSeparator" w:id="0">
    <w:p w:rsidR="00AF6FED" w:rsidRDefault="00AF6FED" w:rsidP="00930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B69" w:rsidRPr="00930B69" w:rsidRDefault="00C24F56" w:rsidP="00930B69">
    <w:pPr>
      <w:pStyle w:val="Zhlav"/>
      <w:tabs>
        <w:tab w:val="clear" w:pos="4536"/>
        <w:tab w:val="clear" w:pos="9072"/>
        <w:tab w:val="left" w:pos="3494"/>
      </w:tabs>
      <w:rPr>
        <w:rFonts w:ascii="Arial" w:hAnsi="Arial" w:cs="Arial"/>
        <w:b/>
      </w:rPr>
    </w:pPr>
    <w:r w:rsidRPr="00930B69">
      <w:rPr>
        <w:rFonts w:ascii="Arial" w:hAnsi="Arial" w:cs="Arial"/>
        <w:b/>
        <w:noProof/>
        <w:color w:val="045D9A"/>
        <w:sz w:val="36"/>
        <w:szCs w:val="36"/>
        <w:lang w:eastAsia="cs-CZ"/>
      </w:rPr>
      <w:drawing>
        <wp:anchor distT="0" distB="0" distL="114300" distR="114300" simplePos="0" relativeHeight="251658752" behindDoc="0" locked="0" layoutInCell="1" allowOverlap="1" wp14:anchorId="78E53E35" wp14:editId="0D907450">
          <wp:simplePos x="0" y="0"/>
          <wp:positionH relativeFrom="margin">
            <wp:posOffset>4060190</wp:posOffset>
          </wp:positionH>
          <wp:positionV relativeFrom="margin">
            <wp:posOffset>-1040765</wp:posOffset>
          </wp:positionV>
          <wp:extent cx="1809750" cy="405130"/>
          <wp:effectExtent l="0" t="0" r="0" b="0"/>
          <wp:wrapSquare wrapText="bothSides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abell-5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405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0B69" w:rsidRPr="00930B69" w:rsidRDefault="00930B69" w:rsidP="00930B69">
    <w:pPr>
      <w:pStyle w:val="Zhlav"/>
      <w:tabs>
        <w:tab w:val="clear" w:pos="4536"/>
        <w:tab w:val="clear" w:pos="9072"/>
        <w:tab w:val="left" w:pos="3494"/>
      </w:tabs>
      <w:rPr>
        <w:rFonts w:ascii="Arial" w:hAnsi="Arial" w:cs="Arial"/>
        <w:b/>
        <w:color w:val="045D9A"/>
        <w:sz w:val="36"/>
        <w:szCs w:val="36"/>
      </w:rPr>
    </w:pPr>
    <w:r w:rsidRPr="00930B69">
      <w:rPr>
        <w:rFonts w:ascii="Arial" w:hAnsi="Arial" w:cs="Arial"/>
        <w:b/>
        <w:color w:val="045D9A"/>
        <w:sz w:val="36"/>
        <w:szCs w:val="36"/>
      </w:rPr>
      <w:t>TISKOVÁ ZPRÁVA</w:t>
    </w:r>
    <w:r w:rsidRPr="00930B69">
      <w:rPr>
        <w:rFonts w:ascii="Arial" w:hAnsi="Arial" w:cs="Arial"/>
        <w:b/>
        <w:color w:val="045D9A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6BC2"/>
    <w:multiLevelType w:val="hybridMultilevel"/>
    <w:tmpl w:val="241E1148"/>
    <w:lvl w:ilvl="0" w:tplc="60480AF0">
      <w:start w:val="1"/>
      <w:numFmt w:val="decimal"/>
      <w:lvlText w:val="%1)"/>
      <w:lvlJc w:val="left"/>
      <w:pPr>
        <w:ind w:left="720" w:hanging="360"/>
      </w:pPr>
      <w:rPr>
        <w:rFonts w:ascii="Segoe UI" w:eastAsiaTheme="minorHAnsi" w:hAnsi="Segoe UI" w:cs="Segoe U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31"/>
    <w:rsid w:val="000F00A9"/>
    <w:rsid w:val="001A4CBF"/>
    <w:rsid w:val="00223E32"/>
    <w:rsid w:val="00231685"/>
    <w:rsid w:val="00243D52"/>
    <w:rsid w:val="002E09BF"/>
    <w:rsid w:val="00334C82"/>
    <w:rsid w:val="00380721"/>
    <w:rsid w:val="003814F1"/>
    <w:rsid w:val="003B195D"/>
    <w:rsid w:val="003D14A2"/>
    <w:rsid w:val="00401557"/>
    <w:rsid w:val="00411424"/>
    <w:rsid w:val="00463B99"/>
    <w:rsid w:val="00476778"/>
    <w:rsid w:val="00484C97"/>
    <w:rsid w:val="004B0D1C"/>
    <w:rsid w:val="004E05CA"/>
    <w:rsid w:val="004E135F"/>
    <w:rsid w:val="004E1D09"/>
    <w:rsid w:val="004E2A4E"/>
    <w:rsid w:val="0050604B"/>
    <w:rsid w:val="005268CE"/>
    <w:rsid w:val="006106CC"/>
    <w:rsid w:val="00612A85"/>
    <w:rsid w:val="00643FCA"/>
    <w:rsid w:val="0065525D"/>
    <w:rsid w:val="0067123E"/>
    <w:rsid w:val="00693E6E"/>
    <w:rsid w:val="00705CA4"/>
    <w:rsid w:val="00720958"/>
    <w:rsid w:val="007836A0"/>
    <w:rsid w:val="007C12FB"/>
    <w:rsid w:val="007C6092"/>
    <w:rsid w:val="007F0312"/>
    <w:rsid w:val="007F088D"/>
    <w:rsid w:val="00815E76"/>
    <w:rsid w:val="00842F02"/>
    <w:rsid w:val="00850D35"/>
    <w:rsid w:val="00870824"/>
    <w:rsid w:val="00874E84"/>
    <w:rsid w:val="008D4FE3"/>
    <w:rsid w:val="008D7273"/>
    <w:rsid w:val="008E6246"/>
    <w:rsid w:val="008E7B50"/>
    <w:rsid w:val="00914E31"/>
    <w:rsid w:val="009207F9"/>
    <w:rsid w:val="00930B69"/>
    <w:rsid w:val="00951BBB"/>
    <w:rsid w:val="00970C98"/>
    <w:rsid w:val="00972E09"/>
    <w:rsid w:val="009A4B06"/>
    <w:rsid w:val="009B176A"/>
    <w:rsid w:val="00A4133D"/>
    <w:rsid w:val="00A87B9B"/>
    <w:rsid w:val="00AA4DF1"/>
    <w:rsid w:val="00AB1B1F"/>
    <w:rsid w:val="00AC5244"/>
    <w:rsid w:val="00AF6FED"/>
    <w:rsid w:val="00B2279C"/>
    <w:rsid w:val="00B2326F"/>
    <w:rsid w:val="00B3685B"/>
    <w:rsid w:val="00B41180"/>
    <w:rsid w:val="00B44C75"/>
    <w:rsid w:val="00B60098"/>
    <w:rsid w:val="00B64F50"/>
    <w:rsid w:val="00B91972"/>
    <w:rsid w:val="00BC6EAE"/>
    <w:rsid w:val="00C24F56"/>
    <w:rsid w:val="00C8552C"/>
    <w:rsid w:val="00C90A74"/>
    <w:rsid w:val="00CA1C26"/>
    <w:rsid w:val="00D05C92"/>
    <w:rsid w:val="00D24B6A"/>
    <w:rsid w:val="00D41FC8"/>
    <w:rsid w:val="00DB0B6D"/>
    <w:rsid w:val="00DD3031"/>
    <w:rsid w:val="00DD7300"/>
    <w:rsid w:val="00E15C5D"/>
    <w:rsid w:val="00E3430A"/>
    <w:rsid w:val="00EA0C3E"/>
    <w:rsid w:val="00ED2EF9"/>
    <w:rsid w:val="00F13F5C"/>
    <w:rsid w:val="00F76DAB"/>
    <w:rsid w:val="00F8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71D8A70-F1AF-4330-A084-EB37F6FE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30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3031"/>
    <w:rPr>
      <w:rFonts w:ascii="Tahoma" w:hAnsi="Tahoma" w:cs="Tahoma"/>
      <w:sz w:val="16"/>
      <w:szCs w:val="16"/>
      <w:lang w:eastAsia="zh-CN"/>
    </w:rPr>
  </w:style>
  <w:style w:type="paragraph" w:styleId="Normlnweb">
    <w:name w:val="Normal (Web)"/>
    <w:basedOn w:val="Normln"/>
    <w:uiPriority w:val="99"/>
    <w:unhideWhenUsed/>
    <w:rsid w:val="00DD3031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Siln">
    <w:name w:val="Strong"/>
    <w:basedOn w:val="Standardnpsmoodstavce"/>
    <w:uiPriority w:val="22"/>
    <w:qFormat/>
    <w:rsid w:val="00DD3031"/>
    <w:rPr>
      <w:b/>
      <w:bCs/>
    </w:rPr>
  </w:style>
  <w:style w:type="character" w:customStyle="1" w:styleId="apple-converted-space">
    <w:name w:val="apple-converted-space"/>
    <w:basedOn w:val="Standardnpsmoodstavce"/>
    <w:rsid w:val="00DD3031"/>
  </w:style>
  <w:style w:type="character" w:styleId="Hypertextovodkaz">
    <w:name w:val="Hyperlink"/>
    <w:basedOn w:val="Standardnpsmoodstavce"/>
    <w:uiPriority w:val="99"/>
    <w:unhideWhenUsed/>
    <w:rsid w:val="00DD303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A1C2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F00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00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00A9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00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00A9"/>
    <w:rPr>
      <w:b/>
      <w:bCs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930B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0B69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930B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0B69"/>
    <w:rPr>
      <w:sz w:val="24"/>
      <w:szCs w:val="24"/>
      <w:lang w:eastAsia="zh-CN"/>
    </w:rPr>
  </w:style>
  <w:style w:type="paragraph" w:customStyle="1" w:styleId="justifyfull">
    <w:name w:val="justifyfull"/>
    <w:basedOn w:val="Normln"/>
    <w:rsid w:val="00B91972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Zdraznn">
    <w:name w:val="Emphasis"/>
    <w:basedOn w:val="Standardnpsmoodstavce"/>
    <w:uiPriority w:val="20"/>
    <w:qFormat/>
    <w:rsid w:val="00693E6E"/>
    <w:rPr>
      <w:i/>
      <w:iCs/>
    </w:rPr>
  </w:style>
  <w:style w:type="paragraph" w:styleId="Bezmezer">
    <w:name w:val="No Spacing"/>
    <w:uiPriority w:val="1"/>
    <w:qFormat/>
    <w:rsid w:val="00815E76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4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guebeachte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a.frysarova@anabel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937</Words>
  <Characters>4923</Characters>
  <Application>Microsoft Office Word</Application>
  <DocSecurity>0</DocSecurity>
  <Lines>86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Evík</dc:creator>
  <cp:lastModifiedBy>Eva Fryšarová</cp:lastModifiedBy>
  <cp:revision>21</cp:revision>
  <dcterms:created xsi:type="dcterms:W3CDTF">2015-04-09T08:45:00Z</dcterms:created>
  <dcterms:modified xsi:type="dcterms:W3CDTF">2015-05-25T07:17:00Z</dcterms:modified>
</cp:coreProperties>
</file>